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״הבלוג של מעיין: שישה שבועות, שלוש קומות וחברה אחת חדשה״</w:t>
      </w:r>
    </w:p>
    <w:p>
      <w:pPr>
        <w:bidi w:val="1"/>
        <w:spacing w:after="40" w:before="0"/>
      </w:pPr>
      <w:r>
        <w:rPr>
          <w:rFonts w:ascii="Arial" w:hAnsi="Arial" w:cs="Arial"/>
          <w:b w:val="0"/>
          <w:sz w:val="22"/>
          <w:rtl w:val="1"/>
          <w:szCs w:val="22"/>
        </w:rPr>
        <w:t>דף תרגול קצר: הטקסט, חמשת שלבי פירוק השאלה, מיון לפי ממדים, שאלות בחירה, כתיבה וכרטיס יציאה. בלוג · כיתה ז׳ · מסלול רגיל.</w:t>
      </w:r>
    </w:p>
    <w:p>
      <w:pPr>
        <w:bidi w:val="1"/>
        <w:spacing w:after="40" w:before="0"/>
      </w:pPr>
      <w:r>
        <w:rPr>
          <w:rFonts w:ascii="Arial" w:hAnsi="Arial" w:cs="Arial"/>
          <w:b w:val="0"/>
          <w:color w:val="5D5675"/>
          <w:sz w:val="19"/>
          <w:rtl w:val="1"/>
          <w:szCs w:val="19"/>
        </w:rPr>
        <w:t>⏱️ כ־35–45 דקות. השאלות לקוחות מהטקסט שבאתר (עמוד ״תרגול״ ו״פרקו את השאלה״). תשובות מלאות לדוגמה – גם במהדורה למורה של החוברת המלאה.</w:t>
      </w:r>
    </w:p>
    <w:p>
      <w:pPr>
        <w:bidi w:val="1"/>
        <w:spacing w:after="40" w:before="0"/>
      </w:pPr>
      <w:r>
        <w:rPr>
          <w:rFonts w:ascii="Arial" w:hAnsi="Arial" w:cs="Arial"/>
          <w:b/>
          <w:color w:val="6B4FC4"/>
          <w:sz w:val="22"/>
          <w:rtl w:val="1"/>
          <w:szCs w:val="22"/>
          <w:bCs/>
        </w:rPr>
        <w:t>🔑 מפתח תשובות</w:t>
      </w:r>
    </w:p>
    <w:p>
      <w:pPr>
        <w:bidi w:val="1"/>
        <w:spacing w:after="40" w:before="0"/>
      </w:pPr>
      <w:r>
        <w:rPr>
          <w:rFonts w:ascii="Arial" w:hAnsi="Arial" w:cs="Arial"/>
          <w:b/>
          <w:color w:val="C2417A"/>
          <w:sz w:val="17"/>
          <w:rtl w:val="1"/>
          <w:szCs w:val="17"/>
          <w:bCs/>
        </w:rPr>
        <w:t xml:space="preserve">א׳ 1 · </w:t>
      </w:r>
      <w:r>
        <w:rPr>
          <w:rFonts w:ascii="Arial" w:hAnsi="Arial" w:cs="Arial"/>
          <w:b w:val="0"/>
          <w:sz w:val="17"/>
          <w:rtl w:val="1"/>
          <w:szCs w:val="17"/>
        </w:rPr>
        <w:t>מסמנים: ״כמה זמן״ · ״למי מיועד״ · ״לפי פסקה 1״ | ממד: איתור מידע | מה עליי לעשות: לחפש בפסקה 1 את משך הזמן ואת מי שהפוסט מיועד לו | התשובה חייבת לכלול: משך הזמן: שישה שבועות; קהל היעד: מי שבתחילת חטיבה או עומד לעלות אליה</w:t>
      </w:r>
    </w:p>
    <w:p>
      <w:pPr>
        <w:bidi w:val="1"/>
        <w:spacing w:after="40" w:before="0"/>
      </w:pPr>
      <w:r>
        <w:rPr>
          <w:rFonts w:ascii="Arial" w:hAnsi="Arial" w:cs="Arial"/>
          <w:b/>
          <w:color w:val="C2417A"/>
          <w:sz w:val="17"/>
          <w:rtl w:val="1"/>
          <w:szCs w:val="17"/>
          <w:bCs/>
        </w:rPr>
        <w:t xml:space="preserve">א׳ 2 · </w:t>
      </w:r>
      <w:r>
        <w:rPr>
          <w:rFonts w:ascii="Arial" w:hAnsi="Arial" w:cs="Arial"/>
          <w:b w:val="0"/>
          <w:sz w:val="17"/>
          <w:rtl w:val="1"/>
          <w:szCs w:val="17"/>
        </w:rPr>
        <w:t>מסמנים: ״מה פירוש״ · ״הרגשתי קצת שקופה״ · ״בפסקה 3״ · ״הסבירו״ | ממד: פרשנות והיסק | מה עליי לעשות: להסביר את הביטוי בהשאלה (לא במובן המילולי) ולקשר לרגשות של מעיין | התשובה חייבת לכלול: פירוש: הרגישה שאף אחד לא רואה אותה; קשר להקשר: החברות בכיתות אחרות, כולם בקבוצות; הרגש: בדידות</w:t>
      </w:r>
    </w:p>
    <w:p>
      <w:pPr>
        <w:bidi w:val="1"/>
        <w:spacing w:after="40" w:before="0"/>
      </w:pPr>
      <w:r>
        <w:rPr>
          <w:rFonts w:ascii="Arial" w:hAnsi="Arial" w:cs="Arial"/>
          <w:b/>
          <w:color w:val="C2417A"/>
          <w:sz w:val="17"/>
          <w:rtl w:val="1"/>
          <w:szCs w:val="17"/>
          <w:bCs/>
        </w:rPr>
        <w:t xml:space="preserve">א׳ 3 · </w:t>
      </w:r>
      <w:r>
        <w:rPr>
          <w:rFonts w:ascii="Arial" w:hAnsi="Arial" w:cs="Arial"/>
          <w:b w:val="0"/>
          <w:sz w:val="17"/>
          <w:rtl w:val="1"/>
          <w:szCs w:val="17"/>
        </w:rPr>
        <w:t>מסמנים: ״האם״ · ״מסכימים״ · ״הביעו דעה״ · ״נמקו״ · ״דוגמה״ | ממד: הערכה וביקורת | מה עליי לעשות: לקבוע אם אני מסכים/ה, להסביר את המשפט ולהביא דוגמה | התשובה חייבת לכלול: עמדה ברורה; הסבר המשפט (המטפורה); דוגמה מהבלוג או מהחיים</w:t>
      </w:r>
    </w:p>
    <w:p>
      <w:pPr>
        <w:bidi w:val="1"/>
        <w:spacing w:after="40" w:before="0"/>
      </w:pPr>
      <w:r>
        <w:rPr>
          <w:rFonts w:ascii="Arial" w:hAnsi="Arial" w:cs="Arial"/>
          <w:b/>
          <w:color w:val="C2417A"/>
          <w:sz w:val="17"/>
          <w:rtl w:val="1"/>
          <w:szCs w:val="17"/>
          <w:bCs/>
        </w:rPr>
        <w:t xml:space="preserve">ב׳ 1 · </w:t>
      </w:r>
      <w:r>
        <w:rPr>
          <w:rFonts w:ascii="Arial" w:hAnsi="Arial" w:cs="Arial"/>
          <w:b w:val="0"/>
          <w:sz w:val="17"/>
          <w:rtl w:val="1"/>
          <w:szCs w:val="17"/>
        </w:rPr>
        <w:t>1–ג · 2–א · 3–ד · 4–ה · 5–ב</w:t>
      </w:r>
    </w:p>
    <w:p>
      <w:pPr>
        <w:bidi w:val="1"/>
        <w:spacing w:after="40" w:before="0"/>
      </w:pPr>
      <w:r>
        <w:rPr>
          <w:rFonts w:ascii="Arial" w:hAnsi="Arial" w:cs="Arial"/>
          <w:b/>
          <w:color w:val="C2417A"/>
          <w:sz w:val="17"/>
          <w:rtl w:val="1"/>
          <w:szCs w:val="17"/>
          <w:bCs/>
        </w:rPr>
        <w:t xml:space="preserve">ב׳ 2 · </w:t>
      </w:r>
      <w:r>
        <w:rPr>
          <w:rFonts w:ascii="Arial" w:hAnsi="Arial" w:cs="Arial"/>
          <w:b w:val="0"/>
          <w:sz w:val="17"/>
          <w:rtl w:val="1"/>
          <w:szCs w:val="17"/>
        </w:rPr>
        <w:t>1 – איתור מידע · 2 – איתור מידע · 3 – פרשנות והיסק · 4 – פרשנות והיסק · 5 – הערכה וביקורת</w:t>
      </w:r>
    </w:p>
    <w:p>
      <w:pPr>
        <w:bidi w:val="1"/>
        <w:spacing w:after="40" w:before="0"/>
      </w:pPr>
      <w:r>
        <w:rPr>
          <w:rFonts w:ascii="Arial" w:hAnsi="Arial" w:cs="Arial"/>
          <w:b/>
          <w:color w:val="C2417A"/>
          <w:sz w:val="17"/>
          <w:rtl w:val="1"/>
          <w:szCs w:val="17"/>
          <w:bCs/>
        </w:rPr>
        <w:t xml:space="preserve">ב׳ 3 · </w:t>
      </w:r>
      <w:r>
        <w:rPr>
          <w:rFonts w:ascii="Arial" w:hAnsi="Arial" w:cs="Arial"/>
          <w:b w:val="0"/>
          <w:sz w:val="17"/>
          <w:rtl w:val="1"/>
          <w:szCs w:val="17"/>
        </w:rPr>
        <w:t>1 – א (לחדר המורים) · 2 – א (ספרי הרפתקאות) · 3 – א (שאלה על הספר שעדי קראה)</w:t>
      </w:r>
    </w:p>
    <w:p>
      <w:pPr>
        <w:bidi w:val="1"/>
        <w:spacing w:after="40" w:before="0"/>
      </w:pPr>
      <w:r>
        <w:rPr>
          <w:rFonts w:ascii="Arial" w:hAnsi="Arial" w:cs="Arial"/>
          <w:b/>
          <w:color w:val="C2417A"/>
          <w:sz w:val="17"/>
          <w:rtl w:val="1"/>
          <w:szCs w:val="17"/>
          <w:bCs/>
        </w:rPr>
        <w:t xml:space="preserve">ג׳ 1 · </w:t>
      </w:r>
      <w:r>
        <w:rPr>
          <w:rFonts w:ascii="Arial" w:hAnsi="Arial" w:cs="Arial"/>
          <w:b w:val="0"/>
          <w:sz w:val="17"/>
          <w:rtl w:val="1"/>
          <w:szCs w:val="17"/>
        </w:rPr>
        <w:t>שאלה 8 · הערכה וביקורת · חייבת לכלול: עמדה ברורה; נימוק 1 (למשל: כנות על הפחד); נימוק 2 (למשל: עצה מעשית / סוף מעודד) (יש לקבל כל עמדה מנומקת)</w:t>
      </w:r>
    </w:p>
    <w:p>
      <w:pPr>
        <w:bidi w:val="1"/>
        <w:spacing w:after="40" w:before="0"/>
      </w:pPr>
      <w:r>
        <w:rPr>
          <w:rFonts w:ascii="Arial" w:hAnsi="Arial" w:cs="Arial"/>
          <w:b/>
          <w:color w:val="6B4FC4"/>
          <w:sz w:val="22"/>
          <w:rtl w:val="1"/>
          <w:szCs w:val="22"/>
          <w:bCs/>
        </w:rPr>
        <w:t>🎟️ כרטיס יציאה</w:t>
      </w:r>
    </w:p>
    <w:p>
      <w:pPr>
        <w:bidi w:val="1"/>
        <w:spacing w:after="40" w:before="0"/>
      </w:pPr>
      <w:r>
        <w:rPr>
          <w:rFonts w:ascii="Arial" w:hAnsi="Arial" w:cs="Arial"/>
          <w:b w:val="0"/>
          <w:color w:val="5D5675"/>
          <w:sz w:val="19"/>
          <w:rtl w:val="1"/>
          <w:szCs w:val="19"/>
        </w:rPr>
        <w:t>תשובות אישיות. כדאי לאסוף ולבדוק: האם התלמידים והתלמידות מזהים מילת שאלה ויודעים מה היא דורשת?</w:t>
      </w:r>
    </w:p>
    <w:p>
      <w:r>
        <w:br w:type="page"/>
      </w:r>
    </w:p>
    <w:p>
      <w:pPr>
        <w:pStyle w:val="Heading1"/>
        <w:bidi w:val="1"/>
      </w:pPr>
      <w:r>
        <w:rPr>
          <w:rFonts w:ascii="Arial" w:hAnsi="Arial" w:cs="Arial"/>
          <w:b/>
          <w:color w:val="C2417A"/>
          <w:sz w:val="40"/>
          <w:rtl w:val="1"/>
          <w:szCs w:val="40"/>
          <w:bCs/>
        </w:rPr>
        <w:t>✏️ דף התלמיד/ה – ״הבלוג של מעיין: שישה שבועות, שלוש קומות וחברה אחת חדשה״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בלוג · כיתה ז׳ · מסלול רגיל</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בלוג</w:t>
            </w:r>
          </w:p>
          <w:p>
            <w:pPr>
              <w:bidi w:val="1"/>
            </w:pPr>
            <w:r>
              <w:rPr>
                <w:rFonts w:ascii="Arial" w:hAnsi="Arial" w:cs="Arial"/>
                <w:b/>
                <w:color w:val="C2417A"/>
                <w:sz w:val="20"/>
                <w:rtl w:val="1"/>
                <w:szCs w:val="20"/>
                <w:bCs/>
              </w:rPr>
              <w:t>הבלוג של מעיין: שישה שבועות, שלוש קומות וחברה אחת חדשה</w:t>
            </w:r>
          </w:p>
          <w:p>
            <w:pPr>
              <w:bidi w:val="1"/>
            </w:pPr>
            <w:r>
              <w:rPr>
                <w:rFonts w:ascii="Arial" w:hAnsi="Arial" w:cs="Arial"/>
                <w:b/>
                <w:color w:val="5D5675"/>
                <w:sz w:val="20"/>
                <w:rtl w:val="1"/>
                <w:szCs w:val="20"/>
                <w:bCs/>
              </w:rPr>
              <w:t>פוסט חדש על המעבר לחטיבה, על הלחץ של היום הראשון ועל הפתעה אחת בספרייה</w:t>
            </w:r>
          </w:p>
          <w:p>
            <w:pPr>
              <w:bidi w:val="1"/>
            </w:pPr>
            <w:r>
              <w:rPr>
                <w:rFonts w:ascii="Arial" w:hAnsi="Arial" w:cs="Arial"/>
                <w:b/>
                <w:color w:val="7A5BD6"/>
                <w:sz w:val="20"/>
                <w:rtl w:val="1"/>
                <w:szCs w:val="20"/>
                <w:bCs/>
              </w:rPr>
              <w:t xml:space="preserve">(1)  </w:t>
            </w:r>
            <w:r>
              <w:rPr>
                <w:rFonts w:ascii="Arial" w:hAnsi="Arial" w:cs="Arial"/>
                <w:b w:val="0"/>
                <w:sz w:val="20"/>
                <w:rtl w:val="1"/>
                <w:szCs w:val="20"/>
              </w:rPr>
              <w:t>היי לכולם! עברו בדיוק שישה שבועות מאז שהתחלתי את כיתה ז׳, והבטחתי לעצמי לכתוב על זה כשאהיה מוכנה. אז הנה זה. אם גם אתם עכשיו בתחילת חטיבה, או שאתם עומדים לעלות אליה בשנה הבאה – הפוסט הזה בשבילכם.</w:t>
            </w:r>
          </w:p>
          <w:p>
            <w:pPr>
              <w:bidi w:val="1"/>
            </w:pPr>
            <w:r>
              <w:rPr>
                <w:rFonts w:ascii="Arial" w:hAnsi="Arial" w:cs="Arial"/>
                <w:b/>
                <w:color w:val="7A5BD6"/>
                <w:sz w:val="20"/>
                <w:rtl w:val="1"/>
                <w:szCs w:val="20"/>
                <w:bCs/>
              </w:rPr>
              <w:t xml:space="preserve">(2)  </w:t>
            </w:r>
            <w:r>
              <w:rPr>
                <w:rFonts w:ascii="Arial" w:hAnsi="Arial" w:cs="Arial"/>
                <w:b w:val="0"/>
                <w:sz w:val="20"/>
                <w:rtl w:val="1"/>
                <w:szCs w:val="20"/>
              </w:rPr>
              <w:t>ביום הראשון הלב שלי דפק כמו תוף. הבניין נראה לי ענק: שלוש קומות, עשרות כיתות ומסדרונות שכולם נראו אותו דבר. בהפסקה הראשונה ניסיתי למצוא את חדר המדעים והגעתי בטעות לחדר המורים. מורה אחת חייכה אליי ואמרה: "אל דאגה, עד חנוכה תכירי פה כל פינה." האמת? היא צדקה כבר אחרי שבועיים.</w:t>
            </w:r>
          </w:p>
          <w:p>
            <w:pPr>
              <w:bidi w:val="1"/>
            </w:pPr>
            <w:r>
              <w:rPr>
                <w:rFonts w:ascii="Arial" w:hAnsi="Arial" w:cs="Arial"/>
                <w:b/>
                <w:color w:val="7A5BD6"/>
                <w:sz w:val="20"/>
                <w:rtl w:val="1"/>
                <w:szCs w:val="20"/>
                <w:bCs/>
              </w:rPr>
              <w:t xml:space="preserve">(3)  </w:t>
            </w:r>
            <w:r>
              <w:rPr>
                <w:rFonts w:ascii="Arial" w:hAnsi="Arial" w:cs="Arial"/>
                <w:b w:val="0"/>
                <w:sz w:val="20"/>
                <w:rtl w:val="1"/>
                <w:szCs w:val="20"/>
              </w:rPr>
              <w:t>מה שהיה הכי קשה לא היה הבניין, אלא החברים. רוב החברות שלי מהיסודי הלכו לכיתות אחרות, ובהפסקות הרגשתי קצת שקופה. כולם כבר עמדו בקבוצות, ואני לא ידעתי לאן להצטרף. בערב סיפרתי לאבא, והוא הציע לי לנסות משהו פשוט: לשאול שאלה אחת. לא לנאום, לא להרשים – רק לשאול.</w:t>
            </w:r>
          </w:p>
          <w:p>
            <w:pPr>
              <w:bidi w:val="1"/>
            </w:pPr>
            <w:r>
              <w:rPr>
                <w:rFonts w:ascii="Arial" w:hAnsi="Arial" w:cs="Arial"/>
                <w:b/>
                <w:color w:val="7A5BD6"/>
                <w:sz w:val="20"/>
                <w:rtl w:val="1"/>
                <w:szCs w:val="20"/>
                <w:bCs/>
              </w:rPr>
              <w:t xml:space="preserve">(4)  </w:t>
            </w:r>
            <w:r>
              <w:rPr>
                <w:rFonts w:ascii="Arial" w:hAnsi="Arial" w:cs="Arial"/>
                <w:b w:val="0"/>
                <w:sz w:val="20"/>
                <w:rtl w:val="1"/>
                <w:szCs w:val="20"/>
              </w:rPr>
              <w:t>למחרת, בספרייה, ראיתי ילדה מהכיתה שלי קוראת ספר שאני ממש אוהבת. אספתי אומץ ושאלתי: "הגעת כבר לפרק עם המפה?" היא הרימה את הראש, והעיניים שלה נדלקו. דיברנו עד שהצלצול קטע אותנו. קוראים לה עדי, היא עלתה עם המשפחה שלה לפני שלוש שנים, והיא מכירה יותר ספרי הרפתקאות מכל מי שאני מכירה.</w:t>
            </w:r>
          </w:p>
          <w:p>
            <w:pPr>
              <w:bidi w:val="1"/>
            </w:pPr>
            <w:r>
              <w:rPr>
                <w:rFonts w:ascii="Arial" w:hAnsi="Arial" w:cs="Arial"/>
                <w:b/>
                <w:color w:val="7A5BD6"/>
                <w:sz w:val="20"/>
                <w:rtl w:val="1"/>
                <w:szCs w:val="20"/>
                <w:bCs/>
              </w:rPr>
              <w:t xml:space="preserve">(5)  </w:t>
            </w:r>
            <w:r>
              <w:rPr>
                <w:rFonts w:ascii="Arial" w:hAnsi="Arial" w:cs="Arial"/>
                <w:b w:val="0"/>
                <w:sz w:val="20"/>
                <w:rtl w:val="1"/>
                <w:szCs w:val="20"/>
              </w:rPr>
              <w:t>מאז אנחנו יושבות יחד בהפסקות, ולאט לאט הצטרפו אלינו עוד שני תלמידים: יוסף, שמספר בדיחות גרועות להפליא, ונוי, שיודעת לצייר כל דמות מהספרים שלנו. אנחנו אפילו מתכננים להקים מועדון קריאה קטן בספרייה.</w:t>
            </w:r>
          </w:p>
          <w:p>
            <w:pPr>
              <w:bidi w:val="1"/>
            </w:pPr>
            <w:r>
              <w:rPr>
                <w:rFonts w:ascii="Arial" w:hAnsi="Arial" w:cs="Arial"/>
                <w:b/>
                <w:color w:val="7A5BD6"/>
                <w:sz w:val="20"/>
                <w:rtl w:val="1"/>
                <w:szCs w:val="20"/>
                <w:bCs/>
              </w:rPr>
              <w:t xml:space="preserve">(6)  </w:t>
            </w:r>
            <w:r>
              <w:rPr>
                <w:rFonts w:ascii="Arial" w:hAnsi="Arial" w:cs="Arial"/>
                <w:b w:val="0"/>
                <w:sz w:val="20"/>
                <w:rtl w:val="1"/>
                <w:szCs w:val="20"/>
              </w:rPr>
              <w:t>אז מה למדתי בשישה שבועות? שהמעבר מפחיד, אבל לא לנצח. שלא צריך לחכות שמישהו אחר יעשה את הצעד הראשון. ושלפעמים שאלה אחת קטנה פותחת דלת גדולה. כתבו לי בתגובות: מה עזר לכם בהתחלה?</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שקופה – כאן: מרגישה שאף אחד לא רואה אותה או שם לב אליה · להרשים – לגרום לאחרים לחשוב שאתה מיוחד או טוב מאוד · אספתי אומץ – התגברתי על הפחד והחלטתי לעשות משהו · קטע – הפסיק באמצע · להפליא – מאוד, באופן מפתיע · פוסט – רשומה, טקסט אחד שמפרסמים בבלוג</w:t>
            </w:r>
          </w:p>
        </w:tc>
      </w:tr>
    </w:tbl>
    <w:p>
      <w:pPr>
        <w:bidi w:val="1"/>
        <w:spacing w:after="40" w:before="0"/>
      </w:pPr>
    </w:p>
    <w:p>
      <w:pPr>
        <w:pStyle w:val="Heading2"/>
        <w:bidi w:val="1"/>
      </w:pPr>
      <w:r>
        <w:rPr>
          <w:rFonts w:ascii="Arial" w:hAnsi="Arial" w:cs="Arial"/>
          <w:b/>
          <w:color w:val="2B8F86"/>
          <w:sz w:val="30"/>
          <w:rtl w:val="1"/>
          <w:szCs w:val="30"/>
          <w:bCs/>
        </w:rPr>
        <w:t>חלק א׳ – מפרקים את השאלה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לכל שאלה: ① קראו עד הסוף ② כתבו מה השאלה כבר מספרת ③ סמנו בעיפרון את מילת השאלה ואת מילות המשימה ④ בחרו ממד וכתבו מה עליכם לעשות ⑤ ענו במשפטים מלאים.</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כמה זמן עבר מאז שמעיין התחילה את כיתה ז׳, ולמי מיועד הפוסט לפי פסקה 1?</w:t>
      </w:r>
      <w:r>
        <w:rPr>
          <w:rFonts w:ascii="Arial" w:hAnsi="Arial" w:cs="Arial"/>
          <w:b w:val="0"/>
          <w:color w:val="7A7392"/>
          <w:sz w:val="17"/>
          <w:rtl w:val="1"/>
          <w:szCs w:val="17"/>
        </w:rPr>
        <w:t xml:space="preserve">  (שאלה 1 בטקסט · 10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פירוש הביטוי "הרגשתי קצת שקופה" בפסקה 3? הסבירו מה הוא מלמד על הרגשתה של מעיין.</w:t>
      </w:r>
      <w:r>
        <w:rPr>
          <w:rFonts w:ascii="Arial" w:hAnsi="Arial" w:cs="Arial"/>
          <w:b w:val="0"/>
          <w:color w:val="7A7392"/>
          <w:sz w:val="17"/>
          <w:rtl w:val="1"/>
          <w:szCs w:val="17"/>
        </w:rPr>
        <w:t xml:space="preserve">  (שאלה 4 בטקסט · 15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מעיין כותבת: "שאלה אחת קטנה פותחת דלת גדולה". האם אתם מסכימים עם המשפט? הביעו דעה ונמקו בדוגמה מהבלוג או מחייכם.</w:t>
      </w:r>
      <w:r>
        <w:rPr>
          <w:rFonts w:ascii="Arial" w:hAnsi="Arial" w:cs="Arial"/>
          <w:b w:val="0"/>
          <w:color w:val="7A7392"/>
          <w:sz w:val="17"/>
          <w:rtl w:val="1"/>
          <w:szCs w:val="17"/>
        </w:rPr>
        <w:t xml:space="preserve">  (שאלה 7 בטקסט · 15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 מילות שאלה, ממדים והבנה</w:t>
      </w:r>
    </w:p>
    <w:p>
      <w:pPr>
        <w:bidi w:val="1"/>
        <w:spacing w:after="60" w:before="0"/>
      </w:pPr>
      <w:r>
        <w:rPr>
          <w:rFonts w:ascii="Arial" w:hAnsi="Arial" w:cs="Arial"/>
          <w:b/>
          <w:color w:val="6B4FC4"/>
          <w:sz w:val="22"/>
          <w:rtl w:val="1"/>
          <w:szCs w:val="22"/>
          <w:bCs/>
        </w:rPr>
        <w:t>1. התאימו כל מילת שאלה למה שהיא מבקשת לעשות. כתבו את האות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67"/>
        <w:gridCol w:w="3118"/>
        <w:gridCol w:w="907"/>
        <w:gridCol w:w="510"/>
        <w:gridCol w:w="4535"/>
      </w:tblGrid>
      <w:tr>
        <w:tc>
          <w:tcPr>
            <w:tcW w:type="dxa" w:w="567"/>
            <w:shd w:val="clear" w:fill="FDE4EE"/>
          </w:tcPr>
          <w:p>
            <w:pPr>
              <w:bidi w:val="1"/>
            </w:pPr>
            <w:r>
              <w:rPr>
                <w:rFonts w:ascii="Arial" w:hAnsi="Arial" w:cs="Arial"/>
                <w:b/>
                <w:color w:val="8C2556"/>
                <w:sz w:val="18"/>
                <w:rtl w:val="1"/>
                <w:szCs w:val="18"/>
                <w:bCs/>
              </w:rPr>
              <w:t>#</w:t>
            </w:r>
          </w:p>
        </w:tc>
        <w:tc>
          <w:tcPr>
            <w:tcW w:type="dxa" w:w="3118"/>
            <w:shd w:val="clear" w:fill="FDE4EE"/>
          </w:tcPr>
          <w:p>
            <w:pPr>
              <w:bidi w:val="1"/>
            </w:pPr>
            <w:r>
              <w:rPr>
                <w:rFonts w:ascii="Arial" w:hAnsi="Arial" w:cs="Arial"/>
                <w:b/>
                <w:color w:val="8C2556"/>
                <w:sz w:val="18"/>
                <w:rtl w:val="1"/>
                <w:szCs w:val="18"/>
                <w:bCs/>
              </w:rPr>
              <w:t>מילת השאלה</w:t>
            </w:r>
          </w:p>
        </w:tc>
        <w:tc>
          <w:tcPr>
            <w:tcW w:type="dxa" w:w="907"/>
            <w:shd w:val="clear" w:fill="FDE4EE"/>
          </w:tcPr>
          <w:p>
            <w:pPr>
              <w:bidi w:val="1"/>
            </w:pPr>
            <w:r>
              <w:rPr>
                <w:rFonts w:ascii="Arial" w:hAnsi="Arial" w:cs="Arial"/>
                <w:b/>
                <w:color w:val="8C2556"/>
                <w:sz w:val="18"/>
                <w:rtl w:val="1"/>
                <w:szCs w:val="18"/>
                <w:bCs/>
              </w:rPr>
              <w:t>האות</w:t>
            </w:r>
          </w:p>
        </w:tc>
        <w:tc>
          <w:tcPr>
            <w:tcW w:type="dxa" w:w="510"/>
            <w:shd w:val="clear" w:fill="FDE4EE"/>
          </w:tcPr>
          <w:p>
            <w:pPr>
              <w:bidi w:val="1"/>
            </w:pPr>
            <w:r>
              <w:rPr>
                <w:rFonts w:ascii="Arial" w:hAnsi="Arial" w:cs="Arial"/>
                <w:b/>
                <w:color w:val="8C2556"/>
                <w:sz w:val="18"/>
                <w:rtl w:val="1"/>
                <w:szCs w:val="18"/>
                <w:bCs/>
              </w:rPr>
            </w:r>
          </w:p>
        </w:tc>
        <w:tc>
          <w:tcPr>
            <w:tcW w:type="dxa" w:w="4535"/>
            <w:shd w:val="clear" w:fill="FDE4EE"/>
          </w:tcPr>
          <w:p>
            <w:pPr>
              <w:bidi w:val="1"/>
            </w:pPr>
            <w:r>
              <w:rPr>
                <w:rFonts w:ascii="Arial" w:hAnsi="Arial" w:cs="Arial"/>
                <w:b/>
                <w:color w:val="8C2556"/>
                <w:sz w:val="18"/>
                <w:rtl w:val="1"/>
                <w:szCs w:val="18"/>
                <w:bCs/>
              </w:rPr>
              <w:t>מה עליי לעשות?</w:t>
            </w:r>
          </w:p>
        </w:tc>
      </w:tr>
      <w:tr>
        <w:tc>
          <w:tcPr>
            <w:tcW w:type="dxa" w:w="567"/>
          </w:tcPr>
          <w:p>
            <w:pPr>
              <w:bidi w:val="1"/>
              <w:jc w:val="center"/>
            </w:pPr>
            <w:r>
              <w:rPr>
                <w:rFonts w:ascii="Arial" w:hAnsi="Arial" w:cs="Arial"/>
                <w:b w:val="0"/>
                <w:sz w:val="20"/>
                <w:rtl w:val="1"/>
                <w:szCs w:val="20"/>
              </w:rPr>
              <w:t>1</w:t>
            </w:r>
          </w:p>
        </w:tc>
        <w:tc>
          <w:tcPr>
            <w:tcW w:type="dxa" w:w="3118"/>
          </w:tcPr>
          <w:p>
            <w:pPr>
              <w:bidi w:val="1"/>
            </w:pPr>
            <w:r>
              <w:rPr>
                <w:rFonts w:ascii="Arial" w:hAnsi="Arial" w:cs="Arial"/>
                <w:b w:val="0"/>
                <w:sz w:val="20"/>
                <w:rtl w:val="1"/>
                <w:szCs w:val="20"/>
              </w:rPr>
              <w:t>מה / מי / מתי / היכן</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א</w:t>
            </w:r>
          </w:p>
        </w:tc>
        <w:tc>
          <w:tcPr>
            <w:tcW w:type="dxa" w:w="4535"/>
          </w:tcPr>
          <w:p>
            <w:pPr>
              <w:bidi w:val="1"/>
            </w:pPr>
            <w:r>
              <w:rPr>
                <w:rFonts w:ascii="Arial" w:hAnsi="Arial" w:cs="Arial"/>
                <w:b w:val="0"/>
                <w:sz w:val="20"/>
                <w:rtl w:val="1"/>
                <w:szCs w:val="20"/>
              </w:rPr>
              <w:t>לאתר מספר או כמות</w:t>
            </w:r>
          </w:p>
        </w:tc>
      </w:tr>
      <w:tr>
        <w:tc>
          <w:tcPr>
            <w:tcW w:type="dxa" w:w="567"/>
          </w:tcPr>
          <w:p>
            <w:pPr>
              <w:bidi w:val="1"/>
              <w:jc w:val="center"/>
            </w:pPr>
            <w:r>
              <w:rPr>
                <w:rFonts w:ascii="Arial" w:hAnsi="Arial" w:cs="Arial"/>
                <w:b w:val="0"/>
                <w:sz w:val="20"/>
                <w:rtl w:val="1"/>
                <w:szCs w:val="20"/>
              </w:rPr>
              <w:t>2</w:t>
            </w:r>
          </w:p>
        </w:tc>
        <w:tc>
          <w:tcPr>
            <w:tcW w:type="dxa" w:w="3118"/>
          </w:tcPr>
          <w:p>
            <w:pPr>
              <w:bidi w:val="1"/>
            </w:pPr>
            <w:r>
              <w:rPr>
                <w:rFonts w:ascii="Arial" w:hAnsi="Arial" w:cs="Arial"/>
                <w:b w:val="0"/>
                <w:sz w:val="20"/>
                <w:rtl w:val="1"/>
                <w:szCs w:val="20"/>
              </w:rPr>
              <w:t>כמה</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ב</w:t>
            </w:r>
          </w:p>
        </w:tc>
        <w:tc>
          <w:tcPr>
            <w:tcW w:type="dxa" w:w="4535"/>
          </w:tcPr>
          <w:p>
            <w:pPr>
              <w:bidi w:val="1"/>
            </w:pPr>
            <w:r>
              <w:rPr>
                <w:rFonts w:ascii="Arial" w:hAnsi="Arial" w:cs="Arial"/>
                <w:b w:val="0"/>
                <w:sz w:val="20"/>
                <w:rtl w:val="1"/>
                <w:szCs w:val="20"/>
              </w:rPr>
              <w:t>למצוא דומה ושונה בין שני דברים</w:t>
            </w:r>
          </w:p>
        </w:tc>
      </w:tr>
      <w:tr>
        <w:tc>
          <w:tcPr>
            <w:tcW w:type="dxa" w:w="567"/>
          </w:tcPr>
          <w:p>
            <w:pPr>
              <w:bidi w:val="1"/>
              <w:jc w:val="center"/>
            </w:pPr>
            <w:r>
              <w:rPr>
                <w:rFonts w:ascii="Arial" w:hAnsi="Arial" w:cs="Arial"/>
                <w:b w:val="0"/>
                <w:sz w:val="20"/>
                <w:rtl w:val="1"/>
                <w:szCs w:val="20"/>
              </w:rPr>
              <w:t>3</w:t>
            </w:r>
          </w:p>
        </w:tc>
        <w:tc>
          <w:tcPr>
            <w:tcW w:type="dxa" w:w="3118"/>
          </w:tcPr>
          <w:p>
            <w:pPr>
              <w:bidi w:val="1"/>
            </w:pPr>
            <w:r>
              <w:rPr>
                <w:rFonts w:ascii="Arial" w:hAnsi="Arial" w:cs="Arial"/>
                <w:b w:val="0"/>
                <w:sz w:val="20"/>
                <w:rtl w:val="1"/>
                <w:szCs w:val="20"/>
              </w:rPr>
              <w:t>מה הקשר בין</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ג</w:t>
            </w:r>
          </w:p>
        </w:tc>
        <w:tc>
          <w:tcPr>
            <w:tcW w:type="dxa" w:w="4535"/>
          </w:tcPr>
          <w:p>
            <w:pPr>
              <w:bidi w:val="1"/>
            </w:pPr>
            <w:r>
              <w:rPr>
                <w:rFonts w:ascii="Arial" w:hAnsi="Arial" w:cs="Arial"/>
                <w:b w:val="0"/>
                <w:sz w:val="20"/>
                <w:rtl w:val="1"/>
                <w:szCs w:val="20"/>
              </w:rPr>
              <w:t>לאתר פרט שכתוב בטקסט</w:t>
            </w:r>
          </w:p>
        </w:tc>
      </w:tr>
      <w:tr>
        <w:tc>
          <w:tcPr>
            <w:tcW w:type="dxa" w:w="567"/>
          </w:tcPr>
          <w:p>
            <w:pPr>
              <w:bidi w:val="1"/>
              <w:jc w:val="center"/>
            </w:pPr>
            <w:r>
              <w:rPr>
                <w:rFonts w:ascii="Arial" w:hAnsi="Arial" w:cs="Arial"/>
                <w:b w:val="0"/>
                <w:sz w:val="20"/>
                <w:rtl w:val="1"/>
                <w:szCs w:val="20"/>
              </w:rPr>
              <w:t>4</w:t>
            </w:r>
          </w:p>
        </w:tc>
        <w:tc>
          <w:tcPr>
            <w:tcW w:type="dxa" w:w="3118"/>
          </w:tcPr>
          <w:p>
            <w:pPr>
              <w:bidi w:val="1"/>
            </w:pPr>
            <w:r>
              <w:rPr>
                <w:rFonts w:ascii="Arial" w:hAnsi="Arial" w:cs="Arial"/>
                <w:b w:val="0"/>
                <w:sz w:val="20"/>
                <w:rtl w:val="1"/>
                <w:szCs w:val="20"/>
              </w:rPr>
              <w:t>לדעתכם / הביעו דעה</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ד</w:t>
            </w:r>
          </w:p>
        </w:tc>
        <w:tc>
          <w:tcPr>
            <w:tcW w:type="dxa" w:w="4535"/>
          </w:tcPr>
          <w:p>
            <w:pPr>
              <w:bidi w:val="1"/>
            </w:pPr>
            <w:r>
              <w:rPr>
                <w:rFonts w:ascii="Arial" w:hAnsi="Arial" w:cs="Arial"/>
                <w:b w:val="0"/>
                <w:sz w:val="20"/>
                <w:rtl w:val="1"/>
                <w:szCs w:val="20"/>
              </w:rPr>
              <w:t>למצוא איך שני דברים מתחברים (סיבה–תוצאה, ניגוד, דוגמה)</w:t>
            </w:r>
          </w:p>
        </w:tc>
      </w:tr>
      <w:tr>
        <w:tc>
          <w:tcPr>
            <w:tcW w:type="dxa" w:w="567"/>
          </w:tcPr>
          <w:p>
            <w:pPr>
              <w:bidi w:val="1"/>
              <w:jc w:val="center"/>
            </w:pPr>
            <w:r>
              <w:rPr>
                <w:rFonts w:ascii="Arial" w:hAnsi="Arial" w:cs="Arial"/>
                <w:b w:val="0"/>
                <w:sz w:val="20"/>
                <w:rtl w:val="1"/>
                <w:szCs w:val="20"/>
              </w:rPr>
              <w:t>5</w:t>
            </w:r>
          </w:p>
        </w:tc>
        <w:tc>
          <w:tcPr>
            <w:tcW w:type="dxa" w:w="3118"/>
          </w:tcPr>
          <w:p>
            <w:pPr>
              <w:bidi w:val="1"/>
            </w:pPr>
            <w:r>
              <w:rPr>
                <w:rFonts w:ascii="Arial" w:hAnsi="Arial" w:cs="Arial"/>
                <w:b w:val="0"/>
                <w:sz w:val="20"/>
                <w:rtl w:val="1"/>
                <w:szCs w:val="20"/>
              </w:rPr>
              <w:t>השוו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ה</w:t>
            </w:r>
          </w:p>
        </w:tc>
        <w:tc>
          <w:tcPr>
            <w:tcW w:type="dxa" w:w="4535"/>
          </w:tcPr>
          <w:p>
            <w:pPr>
              <w:bidi w:val="1"/>
            </w:pPr>
            <w:r>
              <w:rPr>
                <w:rFonts w:ascii="Arial" w:hAnsi="Arial" w:cs="Arial"/>
                <w:b w:val="0"/>
                <w:sz w:val="20"/>
                <w:rtl w:val="1"/>
                <w:szCs w:val="20"/>
              </w:rPr>
              <w:t>לנקוט עמדה אישית</w:t>
            </w:r>
          </w:p>
        </w:tc>
      </w:tr>
    </w:tbl>
    <w:p>
      <w:pPr>
        <w:bidi w:val="1"/>
        <w:spacing w:after="40" w:before="0"/>
      </w:pPr>
    </w:p>
    <w:p>
      <w:pPr>
        <w:bidi w:val="1"/>
        <w:spacing w:after="60" w:before="0"/>
      </w:pPr>
      <w:r>
        <w:rPr>
          <w:rFonts w:ascii="Arial" w:hAnsi="Arial" w:cs="Arial"/>
          <w:b/>
          <w:color w:val="6B4FC4"/>
          <w:sz w:val="22"/>
          <w:rtl w:val="1"/>
          <w:szCs w:val="22"/>
          <w:bCs/>
        </w:rPr>
        <w:t>2. מיינו: לאיזה ממד שייכת כל שאלה? סמנו ✔ בעמודה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0"/>
        <w:gridCol w:w="5386"/>
        <w:gridCol w:w="1304"/>
        <w:gridCol w:w="1304"/>
        <w:gridCol w:w="1304"/>
      </w:tblGrid>
      <w:tr>
        <w:tc>
          <w:tcPr>
            <w:tcW w:type="dxa" w:w="510"/>
            <w:shd w:val="clear" w:fill="FDE4EE"/>
          </w:tcPr>
          <w:p>
            <w:pPr>
              <w:bidi w:val="1"/>
            </w:pPr>
            <w:r>
              <w:rPr>
                <w:rFonts w:ascii="Arial" w:hAnsi="Arial" w:cs="Arial"/>
                <w:b/>
                <w:color w:val="8C2556"/>
                <w:sz w:val="18"/>
                <w:rtl w:val="1"/>
                <w:szCs w:val="18"/>
                <w:bCs/>
              </w:rPr>
              <w:t>#</w:t>
            </w:r>
          </w:p>
        </w:tc>
        <w:tc>
          <w:tcPr>
            <w:tcW w:type="dxa" w:w="5386"/>
            <w:shd w:val="clear" w:fill="FDE4EE"/>
          </w:tcPr>
          <w:p>
            <w:pPr>
              <w:bidi w:val="1"/>
            </w:pPr>
            <w:r>
              <w:rPr>
                <w:rFonts w:ascii="Arial" w:hAnsi="Arial" w:cs="Arial"/>
                <w:b/>
                <w:color w:val="8C2556"/>
                <w:sz w:val="18"/>
                <w:rtl w:val="1"/>
                <w:szCs w:val="18"/>
                <w:bCs/>
              </w:rPr>
              <w:t>השאלה</w:t>
            </w:r>
          </w:p>
        </w:tc>
        <w:tc>
          <w:tcPr>
            <w:tcW w:type="dxa" w:w="1304"/>
            <w:shd w:val="clear" w:fill="FDE4EE"/>
          </w:tcPr>
          <w:p>
            <w:pPr>
              <w:bidi w:val="1"/>
            </w:pPr>
            <w:r>
              <w:rPr>
                <w:rFonts w:ascii="Arial" w:hAnsi="Arial" w:cs="Arial"/>
                <w:b/>
                <w:color w:val="8C2556"/>
                <w:sz w:val="18"/>
                <w:rtl w:val="1"/>
                <w:szCs w:val="18"/>
                <w:bCs/>
              </w:rPr>
              <w:t>🔍 איתור מידע</w:t>
            </w:r>
          </w:p>
        </w:tc>
        <w:tc>
          <w:tcPr>
            <w:tcW w:type="dxa" w:w="1304"/>
            <w:shd w:val="clear" w:fill="FDE4EE"/>
          </w:tcPr>
          <w:p>
            <w:pPr>
              <w:bidi w:val="1"/>
            </w:pPr>
            <w:r>
              <w:rPr>
                <w:rFonts w:ascii="Arial" w:hAnsi="Arial" w:cs="Arial"/>
                <w:b/>
                <w:color w:val="8C2556"/>
                <w:sz w:val="18"/>
                <w:rtl w:val="1"/>
                <w:szCs w:val="18"/>
                <w:bCs/>
              </w:rPr>
              <w:t>🧩 פרשנות והיסק</w:t>
            </w:r>
          </w:p>
        </w:tc>
        <w:tc>
          <w:tcPr>
            <w:tcW w:type="dxa" w:w="1304"/>
            <w:shd w:val="clear" w:fill="FDE4EE"/>
          </w:tcPr>
          <w:p>
            <w:pPr>
              <w:bidi w:val="1"/>
            </w:pPr>
            <w:r>
              <w:rPr>
                <w:rFonts w:ascii="Arial" w:hAnsi="Arial" w:cs="Arial"/>
                <w:b/>
                <w:color w:val="8C2556"/>
                <w:sz w:val="18"/>
                <w:rtl w:val="1"/>
                <w:szCs w:val="18"/>
                <w:bCs/>
              </w:rPr>
              <w:t>⚖️ הערכה וביקורת</w:t>
            </w:r>
          </w:p>
        </w:tc>
      </w:tr>
      <w:tr>
        <w:tc>
          <w:tcPr>
            <w:tcW w:type="dxa" w:w="510"/>
          </w:tcPr>
          <w:p>
            <w:pPr>
              <w:bidi w:val="1"/>
              <w:jc w:val="center"/>
            </w:pPr>
            <w:r>
              <w:rPr>
                <w:rFonts w:ascii="Arial" w:hAnsi="Arial" w:cs="Arial"/>
                <w:b w:val="0"/>
                <w:sz w:val="20"/>
                <w:rtl w:val="1"/>
                <w:szCs w:val="20"/>
              </w:rPr>
              <w:t>1</w:t>
            </w:r>
          </w:p>
        </w:tc>
        <w:tc>
          <w:tcPr>
            <w:tcW w:type="dxa" w:w="5386"/>
          </w:tcPr>
          <w:p>
            <w:pPr>
              <w:bidi w:val="1"/>
            </w:pPr>
            <w:r>
              <w:rPr>
                <w:rFonts w:ascii="Arial" w:hAnsi="Arial" w:cs="Arial"/>
                <w:b w:val="0"/>
                <w:sz w:val="20"/>
                <w:rtl w:val="1"/>
                <w:szCs w:val="20"/>
              </w:rPr>
              <w:t>מה קרה למעיין בהפסקה הראשונה, ומה אמרה לה המורה?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2</w:t>
            </w:r>
          </w:p>
        </w:tc>
        <w:tc>
          <w:tcPr>
            <w:tcW w:type="dxa" w:w="5386"/>
          </w:tcPr>
          <w:p>
            <w:pPr>
              <w:bidi w:val="1"/>
            </w:pPr>
            <w:r>
              <w:rPr>
                <w:rFonts w:ascii="Arial" w:hAnsi="Arial" w:cs="Arial"/>
                <w:b w:val="0"/>
                <w:sz w:val="20"/>
                <w:rtl w:val="1"/>
                <w:szCs w:val="20"/>
              </w:rPr>
              <w:t>ציינו שני פרטים שמעיין מספרת על עדי.</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3</w:t>
            </w:r>
          </w:p>
        </w:tc>
        <w:tc>
          <w:tcPr>
            <w:tcW w:type="dxa" w:w="5386"/>
          </w:tcPr>
          <w:p>
            <w:pPr>
              <w:bidi w:val="1"/>
            </w:pPr>
            <w:r>
              <w:rPr>
                <w:rFonts w:ascii="Arial" w:hAnsi="Arial" w:cs="Arial"/>
                <w:b w:val="0"/>
                <w:sz w:val="20"/>
                <w:rtl w:val="1"/>
                <w:szCs w:val="20"/>
              </w:rPr>
              <w:t>מדוע לדעתכם העצה של אבא – "לשאול שאלה אחת" – עזרה למעיין? הסבירו בעזרת מה שקרה בספרייה.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4</w:t>
            </w:r>
          </w:p>
        </w:tc>
        <w:tc>
          <w:tcPr>
            <w:tcW w:type="dxa" w:w="5386"/>
          </w:tcPr>
          <w:p>
            <w:pPr>
              <w:bidi w:val="1"/>
            </w:pPr>
            <w:r>
              <w:rPr>
                <w:rFonts w:ascii="Arial" w:hAnsi="Arial" w:cs="Arial"/>
                <w:b w:val="0"/>
                <w:sz w:val="20"/>
                <w:rtl w:val="1"/>
                <w:szCs w:val="20"/>
              </w:rPr>
              <w:t>מה תפקיד הפסקה האחרונה בבלוג? הסבירו.</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5</w:t>
            </w:r>
          </w:p>
        </w:tc>
        <w:tc>
          <w:tcPr>
            <w:tcW w:type="dxa" w:w="5386"/>
          </w:tcPr>
          <w:p>
            <w:pPr>
              <w:bidi w:val="1"/>
            </w:pPr>
            <w:r>
              <w:rPr>
                <w:rFonts w:ascii="Arial" w:hAnsi="Arial" w:cs="Arial"/>
                <w:b w:val="0"/>
                <w:sz w:val="20"/>
                <w:rtl w:val="1"/>
                <w:szCs w:val="20"/>
              </w:rPr>
              <w:t>האם לדעתכם הבלוג של מעיין יכול לעזור לתלמידים שעולים לחטיבה? נמקו בשני נימוקים.</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bl>
    <w:p>
      <w:pPr>
        <w:bidi w:val="1"/>
        <w:spacing w:after="40" w:before="0"/>
      </w:pPr>
    </w:p>
    <w:p>
      <w:pPr>
        <w:bidi w:val="1"/>
        <w:spacing w:after="60" w:before="0"/>
      </w:pPr>
      <w:r>
        <w:rPr>
          <w:rFonts w:ascii="Arial" w:hAnsi="Arial" w:cs="Arial"/>
          <w:b/>
          <w:color w:val="6B4FC4"/>
          <w:sz w:val="22"/>
          <w:rtl w:val="1"/>
          <w:szCs w:val="22"/>
          <w:bCs/>
        </w:rPr>
        <w:t>3. בחרו את התשובה הנכונה לפי הטקסט. הקיפו את האות.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לאן הגיעה מעיין בטעות?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לחדר המורים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לספרייה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לחדר האוכל</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אוהבת עדי?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ספרי הרפתקאות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כדורגל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בישול</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שאלה מעיין את עדי?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שאלה על הספר שעדי קראה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שאלה על שיעורי הבית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שאלה על המורה</w:t>
      </w:r>
    </w:p>
    <w:p>
      <w:pPr>
        <w:pStyle w:val="Heading2"/>
        <w:bidi w:val="1"/>
      </w:pPr>
      <w:r>
        <w:rPr>
          <w:rFonts w:ascii="Arial" w:hAnsi="Arial" w:cs="Arial"/>
          <w:b/>
          <w:color w:val="2B8F86"/>
          <w:sz w:val="30"/>
          <w:rtl w:val="1"/>
          <w:szCs w:val="30"/>
          <w:bCs/>
        </w:rPr>
        <w:t>חלק ג׳ – כותבים תשובה מלאה</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האם לדעתכם הבלוג של מעיין יכול לעזור לתלמידים שעולים לחטיבה? נמקו בשני נימוקים.</w:t>
      </w:r>
      <w:r>
        <w:rPr>
          <w:rFonts w:ascii="Arial" w:hAnsi="Arial" w:cs="Arial"/>
          <w:b w:val="0"/>
          <w:color w:val="7A7392"/>
          <w:sz w:val="17"/>
          <w:rtl w:val="1"/>
          <w:szCs w:val="17"/>
        </w:rPr>
        <w:t xml:space="preserve">  (שאלה 8 בטקסט · הערכה וביקורת)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לפני שעונים: סמנו את מילות השאלה וכתבו לעצמכם ״מה עליי לעשות״. אחר כך ענו: עמדה + נימוקים + קשר לטקסט.</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פתחתי במילים מהשאלה    ☐ עניתי על כל חלקי השאלה    ☐ נימקתי וקישרתי לטקסט</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שאלה אחת שלמדתי לזהות היום ומה היא דורשת: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השלב מתוך החמישה שהכי עזר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שאלה שעדיין קשה לי לפרק: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דף תרגול · הבלוג של מעיין: שישה שבועות, שלוש קומות וחברה אחת חדשה · כיתה ז׳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הבלוג של מעיין: שישה שבועות, שלוש קומות וחברה אחת חדשה · כיתה ז׳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